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ОБСЛЕДОВАНИЕ</w:t>
      </w:r>
      <w:r>
        <w:rPr>
          <w:rFonts w:ascii="Times New Roman" w:hAnsi="Times New Roman"/>
          <w:b w:val="1"/>
          <w:sz w:val="24"/>
        </w:rPr>
        <w:t xml:space="preserve"> ПЕРЕД ПЛАНОВОЙ ГОСПИТАЛИЗАЦИЕЙ</w:t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16"/>
        </w:rPr>
      </w:pPr>
    </w:p>
    <w:tbl>
      <w:tblPr>
        <w:tblStyle w:val="Style_1"/>
        <w:tblW w:type="auto" w:w="0"/>
        <w:tblLayout w:type="fixed"/>
      </w:tblPr>
      <w:tblGrid>
        <w:gridCol w:w="5382"/>
        <w:gridCol w:w="4961"/>
        <w:gridCol w:w="4961"/>
      </w:tblGrid>
      <w:tr>
        <w:trPr>
          <w:trHeight w:hRule="atLeast" w:val="1707"/>
        </w:trPr>
        <w:tc>
          <w:tcPr>
            <w:tcW w:type="dxa" w:w="5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widowControl w:val="1"/>
              <w:ind w:left="-100"/>
              <w:jc w:val="center"/>
              <w:rPr>
                <w:rFonts w:ascii="Times New Roman" w:hAnsi="Times New Roman"/>
                <w:b w:val="1"/>
                <w:sz w:val="28"/>
                <w:highlight w:val="white"/>
                <w:u w:val="single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  <w:u w:val="single"/>
              </w:rPr>
              <w:t>БУДЬТЕ ВНИМАТЕЛЬНЫ!</w:t>
            </w:r>
          </w:p>
          <w:p w14:paraId="04000000">
            <w:pPr>
              <w:widowControl w:val="1"/>
              <w:ind w:left="-100"/>
              <w:jc w:val="center"/>
              <w:rPr>
                <w:rFonts w:ascii="Times New Roman" w:hAnsi="Times New Roman"/>
                <w:b w:val="1"/>
                <w:highlight w:val="white"/>
                <w:u w:val="single"/>
              </w:rPr>
            </w:pPr>
          </w:p>
          <w:p w14:paraId="05000000">
            <w:pPr>
              <w:widowControl w:val="1"/>
              <w:ind w:left="-100"/>
              <w:jc w:val="center"/>
              <w:rPr>
                <w:rFonts w:ascii="Times New Roman" w:hAnsi="Times New Roman"/>
                <w:b w:val="1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ПРИ ОТСУТСТВИИ НЕОБХОДИМЫХ ДОКУМЕНТОВ</w:t>
            </w:r>
          </w:p>
          <w:p w14:paraId="06000000">
            <w:pPr>
              <w:widowControl w:val="1"/>
              <w:ind w:left="-100"/>
              <w:jc w:val="center"/>
              <w:rPr>
                <w:rFonts w:ascii="Times New Roman" w:hAnsi="Times New Roman"/>
                <w:b w:val="1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В ПЛАНОВОЙ ГОСПИТАЛИЗАЦИИ</w:t>
            </w:r>
          </w:p>
          <w:p w14:paraId="07000000">
            <w:pPr>
              <w:widowControl w:val="1"/>
              <w:ind w:left="-100"/>
              <w:jc w:val="center"/>
              <w:rPr>
                <w:rFonts w:ascii="Times New Roman" w:hAnsi="Times New Roman"/>
                <w:b w:val="1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МОЖЕТ БЫТЬ ОТКАЗАНО</w:t>
            </w:r>
          </w:p>
        </w:tc>
        <w:tc>
          <w:tcPr>
            <w:tcW w:type="dxa" w:w="4961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center"/>
          </w:tcPr>
          <w:p w14:paraId="08000000">
            <w:pPr>
              <w:widowControl w:val="1"/>
              <w:ind w:left="2877"/>
              <w:jc w:val="center"/>
              <w:rPr>
                <w:rFonts w:ascii="Times New Roman" w:hAnsi="Times New Roman"/>
                <w:b w:val="1"/>
                <w:sz w:val="18"/>
              </w:rPr>
            </w:pPr>
          </w:p>
          <w:p w14:paraId="09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961"/>
            <w:tcBorders>
              <w:left w:color="000000" w:sz="4" w:val="single"/>
            </w:tcBorders>
            <w:vAlign w:val="center"/>
          </w:tcPr>
          <w:p w14:paraId="0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ДЛЯ</w:t>
            </w:r>
          </w:p>
          <w:p w14:paraId="0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C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ХИРУРГИЧЕСКОГО ЛЕЧЕНИЯ</w:t>
            </w:r>
          </w:p>
        </w:tc>
      </w:tr>
    </w:tbl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2"/>
        <w:tblW w:type="auto" w:w="0"/>
        <w:tblInd w:type="dxa" w:w="-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60"/>
        <w:gridCol w:w="284"/>
        <w:gridCol w:w="568"/>
        <w:gridCol w:w="856"/>
        <w:gridCol w:w="10773"/>
        <w:gridCol w:w="858"/>
        <w:gridCol w:w="1419"/>
      </w:tblGrid>
      <w:tr>
        <w:trPr>
          <w:trHeight w:hRule="atLeast" w:val="205"/>
        </w:trPr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0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</w:t>
            </w:r>
          </w:p>
        </w:tc>
        <w:tc>
          <w:tcPr>
            <w:tcW w:type="dxa" w:w="85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2000000">
            <w:pPr>
              <w:pStyle w:val="Style_3"/>
              <w:widowControl w:val="1"/>
              <w:spacing w:after="0" w:line="240" w:lineRule="auto"/>
              <w:ind w:left="0" w:right="8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</w:rPr>
              <w:t>СВЕДЕНИЯ ИЗ ПОЛИКЛИНИКИ</w:t>
            </w:r>
          </w:p>
        </w:tc>
        <w:tc>
          <w:tcPr>
            <w:tcW w:type="dxa" w:w="858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1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1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1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16"/>
        </w:rPr>
      </w:pPr>
    </w:p>
    <w:p w14:paraId="16000000">
      <w:pPr>
        <w:widowControl w:val="1"/>
        <w:spacing w:after="0" w:line="240" w:lineRule="auto"/>
        <w:ind w:firstLine="567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Все документы должны иметь</w:t>
      </w:r>
    </w:p>
    <w:p w14:paraId="17000000">
      <w:pPr>
        <w:widowControl w:val="1"/>
        <w:spacing w:after="0" w:line="240" w:lineRule="auto"/>
        <w:ind w:firstLine="156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- подпись лечащего врача,</w:t>
      </w:r>
    </w:p>
    <w:p w14:paraId="18000000">
      <w:pPr>
        <w:widowControl w:val="1"/>
        <w:spacing w:after="0" w:line="240" w:lineRule="auto"/>
        <w:ind w:firstLine="156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- подпись руководителя подразделения или медицинской организации,</w:t>
      </w:r>
    </w:p>
    <w:p w14:paraId="19000000">
      <w:pPr>
        <w:widowControl w:val="1"/>
        <w:spacing w:after="0" w:line="240" w:lineRule="auto"/>
        <w:ind w:firstLine="156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- печать медицинской организации</w:t>
      </w:r>
      <w:r>
        <w:rPr>
          <w:rFonts w:ascii="Times New Roman" w:hAnsi="Times New Roman"/>
          <w:b w:val="1"/>
        </w:rPr>
        <w:t>.</w:t>
      </w:r>
    </w:p>
    <w:tbl>
      <w:tblPr>
        <w:tblStyle w:val="Style_2"/>
        <w:tblW w:type="auto" w:w="0"/>
        <w:tblInd w:type="dxa" w:w="-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80"/>
        <w:gridCol w:w="6359"/>
        <w:gridCol w:w="6945"/>
        <w:gridCol w:w="1418"/>
      </w:tblGrid>
      <w:tr>
        <w:trPr>
          <w:trHeight w:hRule="atLeast" w:val="285"/>
        </w:trP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6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документа</w:t>
            </w:r>
          </w:p>
        </w:tc>
        <w:tc>
          <w:tcPr>
            <w:tcW w:type="dxa" w:w="6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Примечания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 получения</w:t>
            </w:r>
          </w:p>
          <w:p w14:paraId="1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(не более)</w:t>
            </w:r>
          </w:p>
        </w:tc>
      </w:tr>
      <w:tr>
        <w:trPr>
          <w:trHeight w:hRule="atLeast" w:val="285"/>
        </w:trP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F000000">
            <w:pPr>
              <w:widowControl w:val="1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6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0000000">
            <w:pPr>
              <w:widowControl w:val="1"/>
              <w:spacing w:after="0" w:line="240" w:lineRule="auto"/>
              <w:ind w:left="1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 на госпитализацию (талон-направление)</w:t>
            </w:r>
          </w:p>
        </w:tc>
        <w:tc>
          <w:tcPr>
            <w:tcW w:type="dxa" w:w="6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1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жителей других регионов РФ – Форма - 057/у-04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2000000">
            <w:pPr>
              <w:pStyle w:val="Style_3"/>
              <w:widowControl w:val="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ней</w:t>
            </w:r>
          </w:p>
        </w:tc>
      </w:tr>
      <w:tr>
        <w:trPr>
          <w:trHeight w:hRule="atLeast" w:val="285"/>
        </w:trP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6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4000000">
            <w:pPr>
              <w:widowControl w:val="1"/>
              <w:spacing w:after="0" w:line="240" w:lineRule="auto"/>
              <w:ind w:left="1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Выписка из медицинской карты амбулаторного (стационарного) больного (форма - 027/у) </w:t>
            </w:r>
          </w:p>
        </w:tc>
        <w:tc>
          <w:tcPr>
            <w:tcW w:type="dxa" w:w="6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5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указанием</w:t>
            </w:r>
          </w:p>
          <w:p w14:paraId="26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 анамнеза жизни:</w:t>
            </w:r>
            <w:r>
              <w:rPr>
                <w:rFonts w:ascii="Times New Roman" w:hAnsi="Times New Roman"/>
                <w:sz w:val="20"/>
              </w:rPr>
              <w:t xml:space="preserve"> сведений о вакцинации (о </w:t>
            </w:r>
            <w:r>
              <w:rPr>
                <w:rFonts w:ascii="Times New Roman" w:hAnsi="Times New Roman"/>
                <w:sz w:val="20"/>
              </w:rPr>
              <w:t>медотводах</w:t>
            </w:r>
            <w:r>
              <w:rPr>
                <w:rFonts w:ascii="Times New Roman" w:hAnsi="Times New Roman"/>
                <w:sz w:val="20"/>
              </w:rPr>
              <w:t>), о сопутствующих заболеваниях и проводимой терапии, о перенесённых инфекционных заболеваниях, проведённом ранее лечении и др.,</w:t>
            </w:r>
          </w:p>
          <w:p w14:paraId="27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 анамнеза заболевания</w:t>
            </w:r>
            <w:r>
              <w:rPr>
                <w:rFonts w:ascii="Times New Roman" w:hAnsi="Times New Roman"/>
                <w:sz w:val="20"/>
              </w:rPr>
              <w:t>, течения болезни, проведенном лечении, операциях.</w:t>
            </w:r>
          </w:p>
          <w:p w14:paraId="28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- состоянии ребёнка при осмотре, </w:t>
            </w:r>
            <w:r>
              <w:rPr>
                <w:rFonts w:ascii="Times New Roman" w:hAnsi="Times New Roman"/>
                <w:b w:val="1"/>
                <w:sz w:val="20"/>
              </w:rPr>
              <w:t>отсутствии у ребенка противопоказаний к госпитализации и плановому хирургическому лечению</w:t>
            </w:r>
          </w:p>
          <w:p w14:paraId="29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(острых инфекционных заболеваний, педикулеза, чесотки, хронических заболеваний в стадии декомпенсации, неуточненных изменений, выявленных по результатам обследования)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A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дня</w:t>
            </w:r>
          </w:p>
        </w:tc>
      </w:tr>
      <w:tr>
        <w:trPr>
          <w:trHeight w:hRule="atLeast" w:val="285"/>
        </w:trP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B000000">
            <w:pPr>
              <w:widowControl w:val="1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6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C000000">
            <w:pPr>
              <w:widowControl w:val="1"/>
              <w:spacing w:after="0" w:line="240" w:lineRule="auto"/>
              <w:ind w:left="1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Копия карты профилактических прививок</w:t>
            </w:r>
          </w:p>
          <w:p w14:paraId="2D000000">
            <w:pPr>
              <w:widowControl w:val="1"/>
              <w:spacing w:after="0" w:line="240" w:lineRule="auto"/>
              <w:ind w:left="12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E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Либо копия сертификата о профилактических прививках</w:t>
            </w:r>
          </w:p>
          <w:p w14:paraId="2F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Либо справка от педиатра с указанием проведённых прививок</w:t>
            </w:r>
          </w:p>
          <w:p w14:paraId="30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b w:val="1"/>
                <w:sz w:val="20"/>
              </w:rPr>
            </w:pPr>
          </w:p>
          <w:p w14:paraId="31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Госпитализация после вакцинации полиомиелитной вакциной, данной через рот (ОПВ) – через 60 дней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2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месяц</w:t>
            </w:r>
          </w:p>
        </w:tc>
      </w:tr>
      <w:tr>
        <w:trPr>
          <w:trHeight w:hRule="atLeast" w:val="270"/>
        </w:trP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3000000">
            <w:pPr>
              <w:widowControl w:val="1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6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4000000">
            <w:pPr>
              <w:widowControl w:val="1"/>
              <w:spacing w:after="0" w:line="240" w:lineRule="auto"/>
              <w:ind w:left="1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 ежегодных проведённых проб Манту или результаты «</w:t>
            </w:r>
            <w:r>
              <w:rPr>
                <w:rFonts w:ascii="Times New Roman" w:hAnsi="Times New Roman"/>
                <w:sz w:val="20"/>
              </w:rPr>
              <w:t>Диаскинтеста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6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5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отсутствии ежегодных проб / вираже туберкулиновых проб / туберкулезе</w:t>
            </w:r>
          </w:p>
          <w:p w14:paraId="36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заключение врача-фтизиатра</w:t>
            </w:r>
            <w:r>
              <w:rPr>
                <w:rFonts w:ascii="Times New Roman" w:hAnsi="Times New Roman"/>
                <w:sz w:val="20"/>
              </w:rPr>
              <w:t> с указанием, что пациент может быть госпитализирован в обычный соматический стационар.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7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</w:tc>
      </w:tr>
      <w:tr>
        <w:trPr>
          <w:trHeight w:hRule="atLeast" w:val="285"/>
        </w:trP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6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9000000">
            <w:pPr>
              <w:widowControl w:val="1"/>
              <w:spacing w:after="0" w:line="240" w:lineRule="auto"/>
              <w:ind w:left="1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Справка об отсутствии контактов</w:t>
            </w:r>
            <w:r>
              <w:rPr>
                <w:rFonts w:ascii="Times New Roman" w:hAnsi="Times New Roman"/>
                <w:sz w:val="20"/>
              </w:rPr>
              <w:t> с инфекционными больными по месту жительства и в образовательном учреждении </w:t>
            </w:r>
            <w:r>
              <w:rPr>
                <w:rFonts w:ascii="Times New Roman" w:hAnsi="Times New Roman"/>
                <w:sz w:val="20"/>
              </w:rPr>
              <w:t>за последние 21 день</w:t>
            </w:r>
          </w:p>
        </w:tc>
        <w:tc>
          <w:tcPr>
            <w:tcW w:type="dxa" w:w="6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A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числе, контактов с </w:t>
            </w:r>
            <w:r>
              <w:rPr>
                <w:rFonts w:ascii="Times New Roman" w:hAnsi="Times New Roman"/>
                <w:sz w:val="20"/>
              </w:rPr>
              <w:t>COVID</w:t>
            </w:r>
            <w:r>
              <w:rPr>
                <w:rFonts w:ascii="Times New Roman" w:hAnsi="Times New Roman"/>
                <w:sz w:val="20"/>
              </w:rPr>
              <w:t>-19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B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дня</w:t>
            </w:r>
          </w:p>
        </w:tc>
      </w:tr>
      <w:tr>
        <w:trPr>
          <w:trHeight w:hRule="atLeast" w:val="285"/>
        </w:trP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6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D000000">
            <w:pPr>
              <w:widowControl w:val="1"/>
              <w:spacing w:after="0" w:line="240" w:lineRule="auto"/>
              <w:ind w:left="1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Заключения врачей-специалистов по сопутствующей патологии о возможности наркоза и необходимости сопутствующей терапии</w:t>
            </w:r>
          </w:p>
        </w:tc>
        <w:tc>
          <w:tcPr>
            <w:tcW w:type="dxa" w:w="6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E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наличии сопутствующей патологии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F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месяц</w:t>
            </w:r>
          </w:p>
        </w:tc>
      </w:tr>
    </w:tbl>
    <w:p w14:paraId="40000000">
      <w:pPr>
        <w:widowControl w:val="1"/>
        <w:spacing w:after="0" w:line="240" w:lineRule="auto"/>
        <w:ind/>
        <w:rPr>
          <w:rFonts w:ascii="Times New Roman" w:hAnsi="Times New Roman"/>
          <w:sz w:val="16"/>
        </w:rPr>
      </w:pPr>
    </w:p>
    <w:tbl>
      <w:tblPr>
        <w:tblStyle w:val="Style_2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64"/>
        <w:gridCol w:w="284"/>
        <w:gridCol w:w="570"/>
        <w:gridCol w:w="855"/>
        <w:gridCol w:w="4956"/>
        <w:gridCol w:w="5676"/>
        <w:gridCol w:w="135"/>
        <w:gridCol w:w="856"/>
        <w:gridCol w:w="1422"/>
      </w:tblGrid>
      <w:tr>
        <w:trPr>
          <w:trHeight w:hRule="atLeast" w:val="205"/>
        </w:trPr>
        <w:tc>
          <w:tcPr>
            <w:tcW w:type="dxa" w:w="56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4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2.</w:t>
            </w:r>
          </w:p>
        </w:tc>
        <w:tc>
          <w:tcPr>
            <w:tcW w:type="dxa" w:w="8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07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ОБСЛЕДОВАНИЕ РЕБЕНКА</w:t>
            </w:r>
          </w:p>
        </w:tc>
        <w:tc>
          <w:tcPr>
            <w:tcW w:type="dxa" w:w="856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4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4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72"/>
        </w:trPr>
        <w:tc>
          <w:tcPr>
            <w:tcW w:type="dxa" w:w="56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4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6"/>
              </w:rPr>
            </w:pPr>
          </w:p>
        </w:tc>
        <w:tc>
          <w:tcPr>
            <w:tcW w:type="dxa" w:w="13332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4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6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4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6"/>
              </w:rPr>
            </w:pPr>
          </w:p>
        </w:tc>
      </w:tr>
      <w:tr>
        <w:trPr>
          <w:trHeight w:hRule="atLeast" w:val="205"/>
        </w:trPr>
        <w:tc>
          <w:tcPr>
            <w:tcW w:type="dxa" w:w="56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6665"/>
            <w:gridSpan w:val="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анализа</w:t>
            </w:r>
          </w:p>
        </w:tc>
        <w:tc>
          <w:tcPr>
            <w:tcW w:type="dxa" w:w="6667"/>
            <w:gridSpan w:val="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Условия</w:t>
            </w:r>
          </w:p>
        </w:tc>
        <w:tc>
          <w:tcPr>
            <w:tcW w:type="dxa" w:w="142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Срок действия</w:t>
            </w:r>
          </w:p>
        </w:tc>
      </w:tr>
      <w:tr>
        <w:trPr>
          <w:trHeight w:hRule="atLeast" w:val="175"/>
        </w:trPr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66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0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(клинический) анализ крови</w:t>
            </w:r>
          </w:p>
        </w:tc>
        <w:tc>
          <w:tcPr>
            <w:tcW w:type="dxa" w:w="666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1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Натощак</w:t>
            </w:r>
          </w:p>
        </w:tc>
        <w:tc>
          <w:tcPr>
            <w:tcW w:type="dxa" w:w="14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2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10 дней</w:t>
            </w:r>
          </w:p>
        </w:tc>
      </w:tr>
      <w:tr>
        <w:trPr>
          <w:trHeight w:hRule="atLeast" w:val="285"/>
        </w:trPr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66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4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Исследование системы гемостаза </w:t>
            </w:r>
          </w:p>
          <w:p w14:paraId="55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(Время свертываемости, длительность кровотечения)</w:t>
            </w:r>
          </w:p>
        </w:tc>
        <w:tc>
          <w:tcPr>
            <w:tcW w:type="dxa" w:w="666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6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  <w:t xml:space="preserve"> особых условий</w:t>
            </w:r>
          </w:p>
        </w:tc>
        <w:tc>
          <w:tcPr>
            <w:tcW w:type="dxa" w:w="14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5"/>
        </w:trPr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66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8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крови на сахар</w:t>
            </w:r>
          </w:p>
        </w:tc>
        <w:tc>
          <w:tcPr>
            <w:tcW w:type="dxa" w:w="666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9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Натощак</w:t>
            </w:r>
          </w:p>
        </w:tc>
        <w:tc>
          <w:tcPr>
            <w:tcW w:type="dxa" w:w="14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5"/>
        </w:trPr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66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B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нализ крови на сифилис (реакция </w:t>
            </w:r>
            <w:r>
              <w:rPr>
                <w:rFonts w:ascii="Times New Roman" w:hAnsi="Times New Roman"/>
              </w:rPr>
              <w:t>Вассермана</w:t>
            </w:r>
            <w:r>
              <w:rPr>
                <w:rFonts w:ascii="Times New Roman" w:hAnsi="Times New Roman"/>
              </w:rPr>
              <w:t xml:space="preserve"> (RW)</w:t>
            </w:r>
          </w:p>
        </w:tc>
        <w:tc>
          <w:tcPr>
            <w:tcW w:type="dxa" w:w="666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C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  <w:t xml:space="preserve"> особых условий</w:t>
            </w:r>
          </w:p>
        </w:tc>
        <w:tc>
          <w:tcPr>
            <w:tcW w:type="dxa" w:w="14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D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дней</w:t>
            </w:r>
          </w:p>
        </w:tc>
      </w:tr>
      <w:tr>
        <w:trPr>
          <w:trHeight w:hRule="atLeast" w:val="285"/>
        </w:trPr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66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F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на ВИЧ-инфекцию</w:t>
            </w:r>
          </w:p>
        </w:tc>
        <w:tc>
          <w:tcPr>
            <w:tcW w:type="dxa" w:w="666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0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  <w:t xml:space="preserve"> особых условий</w:t>
            </w:r>
          </w:p>
        </w:tc>
        <w:tc>
          <w:tcPr>
            <w:tcW w:type="dxa" w:w="14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66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2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на маркеры вирусного гепатита В (</w:t>
            </w:r>
            <w:r>
              <w:rPr>
                <w:rFonts w:ascii="Times New Roman" w:hAnsi="Times New Roman"/>
              </w:rPr>
              <w:t>HBsAg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666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3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  <w:t xml:space="preserve"> особых условий</w:t>
            </w:r>
          </w:p>
        </w:tc>
        <w:tc>
          <w:tcPr>
            <w:tcW w:type="dxa" w:w="14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"/>
        </w:trPr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66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5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на маркеры вирусного гепатита С (</w:t>
            </w:r>
            <w:r>
              <w:rPr>
                <w:rFonts w:ascii="Times New Roman" w:hAnsi="Times New Roman"/>
              </w:rPr>
              <w:t>Anti</w:t>
            </w:r>
            <w:r>
              <w:rPr>
                <w:rFonts w:ascii="Times New Roman" w:hAnsi="Times New Roman"/>
              </w:rPr>
              <w:t>-HCV)</w:t>
            </w:r>
          </w:p>
        </w:tc>
        <w:tc>
          <w:tcPr>
            <w:tcW w:type="dxa" w:w="666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6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  <w:t xml:space="preserve"> особых условий</w:t>
            </w:r>
          </w:p>
        </w:tc>
        <w:tc>
          <w:tcPr>
            <w:tcW w:type="dxa" w:w="14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21"/>
        </w:trPr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66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8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мочи общий</w:t>
            </w:r>
          </w:p>
        </w:tc>
        <w:tc>
          <w:tcPr>
            <w:tcW w:type="dxa" w:w="66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9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Утром, средняя порция</w:t>
            </w:r>
          </w:p>
        </w:tc>
        <w:tc>
          <w:tcPr>
            <w:tcW w:type="dxa" w:w="14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A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дней</w:t>
            </w:r>
          </w:p>
        </w:tc>
      </w:tr>
      <w:tr>
        <w:trPr>
          <w:trHeight w:hRule="atLeast" w:val="221"/>
        </w:trPr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66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C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Соскоб</w:t>
            </w:r>
            <w:r>
              <w:rPr>
                <w:rFonts w:ascii="Times New Roman" w:hAnsi="Times New Roman"/>
              </w:rPr>
              <w:t xml:space="preserve"> на энтеробиоз</w:t>
            </w:r>
          </w:p>
        </w:tc>
        <w:tc>
          <w:tcPr>
            <w:tcW w:type="dxa" w:w="66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D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  <w:t xml:space="preserve"> особых условий</w:t>
            </w:r>
          </w:p>
        </w:tc>
        <w:tc>
          <w:tcPr>
            <w:tcW w:type="dxa" w:w="14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55"/>
        </w:trPr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66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F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кала на яйца гельминтов и простейшие</w:t>
            </w:r>
          </w:p>
        </w:tc>
        <w:tc>
          <w:tcPr>
            <w:tcW w:type="dxa" w:w="66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0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ал в контейнере</w:t>
            </w:r>
          </w:p>
        </w:tc>
        <w:tc>
          <w:tcPr>
            <w:tcW w:type="dxa" w:w="14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31"/>
        </w:trPr>
        <w:tc>
          <w:tcPr>
            <w:tcW w:type="dxa" w:w="56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type="dxa" w:w="6665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2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Исследование кала на патогенную кишечную группу</w:t>
            </w:r>
          </w:p>
          <w:p w14:paraId="73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(сальмонеллы, </w:t>
            </w:r>
            <w:r>
              <w:rPr>
                <w:rFonts w:ascii="Times New Roman" w:hAnsi="Times New Roman"/>
              </w:rPr>
              <w:t>шигеллы</w:t>
            </w:r>
            <w:r>
              <w:rPr>
                <w:rFonts w:ascii="Times New Roman" w:hAnsi="Times New Roman"/>
              </w:rPr>
              <w:t>, тиф, паратиф)</w:t>
            </w:r>
          </w:p>
        </w:tc>
        <w:tc>
          <w:tcPr>
            <w:tcW w:type="dxa" w:w="6667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4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ал в контейнере</w:t>
            </w:r>
          </w:p>
        </w:tc>
        <w:tc>
          <w:tcPr>
            <w:tcW w:type="dxa" w:w="14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10"/>
        </w:trPr>
        <w:tc>
          <w:tcPr>
            <w:tcW w:type="dxa" w:w="56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665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5000000">
            <w:pPr>
              <w:widowControl w:val="1"/>
              <w:spacing w:after="0" w:line="240" w:lineRule="auto"/>
              <w:ind w:left="138" w:right="13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Только для круглосуточного пребывания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>, детям до 2 лет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 xml:space="preserve">    </w:t>
            </w:r>
          </w:p>
        </w:tc>
        <w:tc>
          <w:tcPr>
            <w:tcW w:type="dxa" w:w="991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6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475"/>
        </w:trPr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type="dxa" w:w="66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8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ЭКГ (исследование с описанием)</w:t>
            </w:r>
          </w:p>
        </w:tc>
        <w:tc>
          <w:tcPr>
            <w:tcW w:type="dxa" w:w="666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9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наличии изменений на ЭКГ – обязательно заключение кардиолога о возможности проведения оперативного вмешательства под наркозом</w:t>
            </w:r>
          </w:p>
        </w:tc>
        <w:tc>
          <w:tcPr>
            <w:tcW w:type="dxa" w:w="1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A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дней</w:t>
            </w:r>
          </w:p>
          <w:p w14:paraId="7B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</w:tr>
      <w:tr>
        <w:trPr>
          <w:trHeight w:hRule="atLeast" w:val="137"/>
        </w:trPr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type="dxa" w:w="66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D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Флюорография (заключение)</w:t>
            </w:r>
          </w:p>
        </w:tc>
        <w:tc>
          <w:tcPr>
            <w:tcW w:type="dxa" w:w="666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E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детей старше 15 лет</w:t>
            </w:r>
          </w:p>
        </w:tc>
        <w:tc>
          <w:tcPr>
            <w:tcW w:type="dxa" w:w="1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F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месяцев</w:t>
            </w:r>
          </w:p>
        </w:tc>
      </w:tr>
    </w:tbl>
    <w:p w14:paraId="80000000">
      <w:pPr>
        <w:widowControl w:val="1"/>
        <w:spacing w:after="0" w:line="240" w:lineRule="auto"/>
        <w:ind/>
        <w:rPr>
          <w:rFonts w:ascii="Times New Roman" w:hAnsi="Times New Roman"/>
          <w:sz w:val="16"/>
        </w:rPr>
      </w:pPr>
    </w:p>
    <w:tbl>
      <w:tblPr>
        <w:tblStyle w:val="Style_2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8"/>
        <w:gridCol w:w="424"/>
        <w:gridCol w:w="116"/>
        <w:gridCol w:w="272"/>
        <w:gridCol w:w="156"/>
        <w:gridCol w:w="119"/>
        <w:gridCol w:w="276"/>
        <w:gridCol w:w="559"/>
        <w:gridCol w:w="827"/>
        <w:gridCol w:w="4780"/>
        <w:gridCol w:w="5502"/>
        <w:gridCol w:w="136"/>
        <w:gridCol w:w="814"/>
        <w:gridCol w:w="7"/>
        <w:gridCol w:w="1394"/>
        <w:gridCol w:w="8"/>
      </w:tblGrid>
      <w:tr>
        <w:trPr>
          <w:trHeight w:hRule="atLeast" w:val="205"/>
        </w:trPr>
        <w:tc>
          <w:tcPr>
            <w:tcW w:type="dxa" w:w="54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8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7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3.</w:t>
            </w:r>
          </w:p>
        </w:tc>
        <w:tc>
          <w:tcPr>
            <w:tcW w:type="dxa" w:w="82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04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00000">
            <w:pPr>
              <w:pStyle w:val="Style_3"/>
              <w:widowControl w:val="1"/>
              <w:spacing w:after="0" w:line="240" w:lineRule="auto"/>
              <w:ind w:left="0" w:right="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ОБСЛЕДОВАНИЕ ЗАКОННОГО ПРЕДСТАВИТЕЛЯ (в случае госпитализации с ребенком)</w:t>
            </w:r>
          </w:p>
        </w:tc>
        <w:tc>
          <w:tcPr>
            <w:tcW w:type="dxa" w:w="821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8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0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8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77"/>
        </w:trPr>
        <w:tc>
          <w:tcPr>
            <w:tcW w:type="dxa" w:w="548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8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6"/>
              </w:rPr>
            </w:pPr>
          </w:p>
        </w:tc>
        <w:tc>
          <w:tcPr>
            <w:tcW w:type="dxa" w:w="54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8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6"/>
              </w:rPr>
            </w:pPr>
          </w:p>
        </w:tc>
        <w:tc>
          <w:tcPr>
            <w:tcW w:type="dxa" w:w="12901"/>
            <w:gridSpan w:val="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8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6"/>
              </w:rPr>
            </w:pPr>
          </w:p>
        </w:tc>
        <w:tc>
          <w:tcPr>
            <w:tcW w:type="dxa" w:w="1402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8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6"/>
              </w:rPr>
            </w:pPr>
          </w:p>
        </w:tc>
      </w:tr>
      <w:tr>
        <w:trPr>
          <w:trHeight w:hRule="atLeast" w:val="397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54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56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анализа</w:t>
            </w:r>
          </w:p>
        </w:tc>
        <w:tc>
          <w:tcPr>
            <w:tcW w:type="dxa" w:w="64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Условия</w:t>
            </w:r>
          </w:p>
        </w:tc>
        <w:tc>
          <w:tcPr>
            <w:tcW w:type="dxa" w:w="140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Срок действия</w:t>
            </w:r>
          </w:p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32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54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3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</w:p>
        </w:tc>
        <w:tc>
          <w:tcPr>
            <w:tcW w:type="dxa" w:w="6561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4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Исследование кала на патогенную кишечную группу</w:t>
            </w:r>
          </w:p>
          <w:p w14:paraId="95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(сальмонеллы, </w:t>
            </w:r>
            <w:r>
              <w:rPr>
                <w:rFonts w:ascii="Times New Roman" w:hAnsi="Times New Roman"/>
              </w:rPr>
              <w:t>шигеллы</w:t>
            </w:r>
            <w:r>
              <w:rPr>
                <w:rFonts w:ascii="Times New Roman" w:hAnsi="Times New Roman"/>
              </w:rPr>
              <w:t>, тиф, паратиф)</w:t>
            </w:r>
          </w:p>
        </w:tc>
        <w:tc>
          <w:tcPr>
            <w:tcW w:type="dxa" w:w="6452"/>
            <w:gridSpan w:val="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6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 в контейнере</w:t>
            </w:r>
          </w:p>
        </w:tc>
        <w:tc>
          <w:tcPr>
            <w:tcW w:type="dxa" w:w="1401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7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дней</w:t>
            </w:r>
          </w:p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26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54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8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</w:p>
        </w:tc>
        <w:tc>
          <w:tcPr>
            <w:tcW w:type="dxa" w:w="6561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550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9000000">
            <w:pPr>
              <w:widowControl w:val="1"/>
              <w:spacing w:after="0" w:line="240" w:lineRule="auto"/>
              <w:ind w:left="138" w:right="13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Только для круглосуточного пребывания</w:t>
            </w:r>
          </w:p>
        </w:tc>
        <w:tc>
          <w:tcPr>
            <w:tcW w:type="dxa" w:w="950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A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01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36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54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C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</w:p>
        </w:tc>
        <w:tc>
          <w:tcPr>
            <w:tcW w:type="dxa" w:w="656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D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Флюорография (исследование)</w:t>
            </w:r>
          </w:p>
        </w:tc>
        <w:tc>
          <w:tcPr>
            <w:tcW w:type="dxa" w:w="64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E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  <w:t xml:space="preserve"> особых условий</w:t>
            </w:r>
          </w:p>
        </w:tc>
        <w:tc>
          <w:tcPr>
            <w:tcW w:type="dxa" w:w="140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F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месяцев</w:t>
            </w:r>
          </w:p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36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3.*</w:t>
            </w:r>
          </w:p>
        </w:tc>
        <w:tc>
          <w:tcPr>
            <w:tcW w:type="dxa" w:w="54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1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6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2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 2-кратной вакцинации против кори, либо титре АТ </w:t>
            </w:r>
            <w:r>
              <w:rPr>
                <w:rFonts w:ascii="Times New Roman" w:hAnsi="Times New Roman"/>
                <w:sz w:val="20"/>
              </w:rPr>
              <w:t>IgG</w:t>
            </w:r>
            <w:r>
              <w:rPr>
                <w:rFonts w:ascii="Times New Roman" w:hAnsi="Times New Roman"/>
                <w:sz w:val="20"/>
              </w:rPr>
              <w:t xml:space="preserve"> к кори</w:t>
            </w:r>
          </w:p>
        </w:tc>
        <w:tc>
          <w:tcPr>
            <w:tcW w:type="dxa" w:w="64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3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жителей других регионов РФ</w:t>
            </w:r>
          </w:p>
        </w:tc>
        <w:tc>
          <w:tcPr>
            <w:tcW w:type="dxa" w:w="140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4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Бессрочно</w:t>
            </w:r>
          </w:p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</w:tbl>
    <w:p w14:paraId="A5000000">
      <w:pPr>
        <w:pStyle w:val="Style_3"/>
        <w:widowControl w:val="1"/>
        <w:spacing w:after="0" w:line="240" w:lineRule="auto"/>
        <w:ind w:left="0" w:right="89"/>
        <w:rPr>
          <w:rFonts w:ascii="Times New Roman" w:hAnsi="Times New Roman"/>
          <w:b w:val="1"/>
          <w:sz w:val="16"/>
        </w:rPr>
      </w:pPr>
    </w:p>
    <w:tbl>
      <w:tblPr>
        <w:tblStyle w:val="Style_2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8"/>
        <w:gridCol w:w="418"/>
        <w:gridCol w:w="134"/>
        <w:gridCol w:w="284"/>
        <w:gridCol w:w="568"/>
        <w:gridCol w:w="856"/>
        <w:gridCol w:w="4962"/>
        <w:gridCol w:w="5811"/>
        <w:gridCol w:w="858"/>
        <w:gridCol w:w="1411"/>
        <w:gridCol w:w="8"/>
      </w:tblGrid>
      <w:tr>
        <w:trPr>
          <w:trHeight w:hRule="atLeast" w:val="205"/>
        </w:trPr>
        <w:tc>
          <w:tcPr>
            <w:tcW w:type="dxa" w:w="56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A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4.</w:t>
            </w:r>
          </w:p>
        </w:tc>
        <w:tc>
          <w:tcPr>
            <w:tcW w:type="dxa" w:w="85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0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A000000">
            <w:pPr>
              <w:pStyle w:val="Style_3"/>
              <w:widowControl w:val="1"/>
              <w:spacing w:after="0" w:line="240" w:lineRule="auto"/>
              <w:ind w:left="0" w:right="8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ДОКУМЕНТЫ</w:t>
            </w:r>
          </w:p>
        </w:tc>
        <w:tc>
          <w:tcPr>
            <w:tcW w:type="dxa" w:w="858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A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A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77"/>
        </w:trPr>
        <w:tc>
          <w:tcPr>
            <w:tcW w:type="dxa" w:w="56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A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6"/>
              </w:rPr>
            </w:pPr>
          </w:p>
        </w:tc>
        <w:tc>
          <w:tcPr>
            <w:tcW w:type="dxa" w:w="13339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A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6"/>
              </w:rPr>
            </w:pPr>
          </w:p>
        </w:tc>
        <w:tc>
          <w:tcPr>
            <w:tcW w:type="dxa" w:w="1419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A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6"/>
              </w:rPr>
            </w:pPr>
          </w:p>
        </w:tc>
      </w:tr>
      <w:tr>
        <w:trPr>
          <w:trHeight w:hRule="atLeast" w:val="129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68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документа</w:t>
            </w:r>
          </w:p>
        </w:tc>
        <w:tc>
          <w:tcPr>
            <w:tcW w:type="dxa" w:w="80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Примечания</w:t>
            </w:r>
          </w:p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15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3000000">
            <w:pPr>
              <w:widowControl w:val="1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68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4000000">
            <w:pPr>
              <w:widowControl w:val="1"/>
              <w:spacing w:after="0" w:line="240" w:lineRule="auto"/>
              <w:ind w:left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 о рождении или паспорта ребёнка</w:t>
            </w:r>
          </w:p>
        </w:tc>
        <w:tc>
          <w:tcPr>
            <w:tcW w:type="dxa" w:w="8080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5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Необходимо иметь оригиналы документов для возможности проверки</w:t>
            </w:r>
          </w:p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5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6000000">
            <w:pPr>
              <w:widowControl w:val="1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68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7000000">
            <w:pPr>
              <w:widowControl w:val="1"/>
              <w:spacing w:after="0" w:line="240" w:lineRule="auto"/>
              <w:ind w:left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действующего полиса </w:t>
            </w:r>
            <w:r>
              <w:rPr>
                <w:rFonts w:ascii="Times New Roman" w:hAnsi="Times New Roman"/>
              </w:rPr>
              <w:t>ОМС ребенка</w:t>
            </w:r>
          </w:p>
        </w:tc>
        <w:tc>
          <w:tcPr>
            <w:tcW w:type="dxa" w:w="8080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5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8000000">
            <w:pPr>
              <w:widowControl w:val="1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68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9000000">
            <w:pPr>
              <w:widowControl w:val="1"/>
              <w:spacing w:after="0" w:line="240" w:lineRule="auto"/>
              <w:ind w:left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СНИЛС </w:t>
            </w:r>
            <w:r>
              <w:rPr>
                <w:rFonts w:ascii="Times New Roman" w:hAnsi="Times New Roman"/>
              </w:rPr>
              <w:t>ребенка</w:t>
            </w:r>
          </w:p>
        </w:tc>
        <w:tc>
          <w:tcPr>
            <w:tcW w:type="dxa" w:w="8080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95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68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B000000">
            <w:pPr>
              <w:widowControl w:val="1"/>
              <w:spacing w:after="0" w:line="240" w:lineRule="auto"/>
              <w:ind w:left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паспорта законного представителя</w:t>
            </w:r>
          </w:p>
        </w:tc>
        <w:tc>
          <w:tcPr>
            <w:tcW w:type="dxa" w:w="8080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95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C000000">
            <w:pPr>
              <w:widowControl w:val="1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5.*</w:t>
            </w:r>
          </w:p>
        </w:tc>
        <w:tc>
          <w:tcPr>
            <w:tcW w:type="dxa" w:w="68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D000000">
            <w:pPr>
              <w:widowControl w:val="1"/>
              <w:spacing w:after="0" w:line="240" w:lineRule="auto"/>
              <w:ind w:left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инвалида (при наличии) и его копия. </w:t>
            </w:r>
          </w:p>
        </w:tc>
        <w:tc>
          <w:tcPr>
            <w:tcW w:type="dxa" w:w="80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E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Сообщить врачу о наличии инвалидности при госпитализации</w:t>
            </w:r>
          </w:p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95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222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u w:val="single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 w:val="1"/>
              </w:rPr>
              <w:t>В день госпитализации</w:t>
            </w:r>
            <w:r>
              <w:rPr>
                <w:rFonts w:ascii="Times New Roman" w:hAnsi="Times New Roman"/>
                <w:b w:val="1"/>
              </w:rPr>
              <w:t xml:space="preserve"> сообщить</w:t>
            </w:r>
          </w:p>
        </w:tc>
        <w:tc>
          <w:tcPr>
            <w:tcW w:type="dxa" w:w="80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0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0"/>
              </w:rPr>
              <w:t>Л</w:t>
            </w:r>
            <w:r>
              <w:rPr>
                <w:rFonts w:ascii="Times New Roman" w:hAnsi="Times New Roman"/>
                <w:sz w:val="20"/>
              </w:rPr>
              <w:t>ечащему врачу о</w:t>
            </w:r>
            <w:r>
              <w:rPr>
                <w:rFonts w:ascii="Times New Roman" w:hAnsi="Times New Roman"/>
                <w:sz w:val="20"/>
              </w:rPr>
              <w:t xml:space="preserve"> необходимости выдачи листка нетрудоспособности</w:t>
            </w:r>
            <w:r>
              <w:rPr>
                <w:rFonts w:ascii="Times New Roman" w:hAnsi="Times New Roman"/>
                <w:b w:val="1"/>
              </w:rPr>
              <w:t>.</w:t>
            </w:r>
          </w:p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</w:tbl>
    <w:p w14:paraId="C1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sectPr>
      <w:pgSz w:h="11906" w:orient="landscape" w:w="16838"/>
      <w:pgMar w:bottom="680" w:footer="709" w:gutter="0" w:header="709" w:left="720" w:right="720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">
    <w:lvl w:ilvl="0">
      <w:start w:val="14"/>
      <w:numFmt w:val="decimal"/>
      <w:lvlText w:val="%1"/>
      <w:lvlJc w:val="left"/>
      <w:pPr>
        <w:widowControl w:val="1"/>
        <w:ind w:hanging="360" w:left="497"/>
      </w:pPr>
    </w:lvl>
    <w:lvl w:ilvl="1">
      <w:start w:val="1"/>
      <w:numFmt w:val="lowerLetter"/>
      <w:lvlText w:val="%2."/>
      <w:lvlJc w:val="left"/>
      <w:pPr>
        <w:widowControl w:val="1"/>
        <w:ind w:hanging="360" w:left="1217"/>
      </w:pPr>
    </w:lvl>
    <w:lvl w:ilvl="2">
      <w:start w:val="1"/>
      <w:numFmt w:val="lowerRoman"/>
      <w:lvlText w:val="%3."/>
      <w:lvlJc w:val="right"/>
      <w:pPr>
        <w:widowControl w:val="1"/>
        <w:ind w:hanging="180" w:left="1937"/>
      </w:pPr>
    </w:lvl>
    <w:lvl w:ilvl="3">
      <w:start w:val="1"/>
      <w:numFmt w:val="decimal"/>
      <w:lvlText w:val="%4."/>
      <w:lvlJc w:val="left"/>
      <w:pPr>
        <w:widowControl w:val="1"/>
        <w:ind w:hanging="360" w:left="2657"/>
      </w:pPr>
    </w:lvl>
    <w:lvl w:ilvl="4">
      <w:start w:val="1"/>
      <w:numFmt w:val="lowerLetter"/>
      <w:lvlText w:val="%5."/>
      <w:lvlJc w:val="left"/>
      <w:pPr>
        <w:widowControl w:val="1"/>
        <w:ind w:hanging="360" w:left="3377"/>
      </w:pPr>
    </w:lvl>
    <w:lvl w:ilvl="5">
      <w:start w:val="1"/>
      <w:numFmt w:val="lowerRoman"/>
      <w:lvlText w:val="%6."/>
      <w:lvlJc w:val="right"/>
      <w:pPr>
        <w:widowControl w:val="1"/>
        <w:ind w:hanging="180" w:left="4097"/>
      </w:pPr>
    </w:lvl>
    <w:lvl w:ilvl="6">
      <w:start w:val="1"/>
      <w:numFmt w:val="decimal"/>
      <w:lvlText w:val="%7."/>
      <w:lvlJc w:val="left"/>
      <w:pPr>
        <w:widowControl w:val="1"/>
        <w:ind w:hanging="360" w:left="4817"/>
      </w:pPr>
    </w:lvl>
    <w:lvl w:ilvl="7">
      <w:start w:val="1"/>
      <w:numFmt w:val="lowerLetter"/>
      <w:lvlText w:val="%8."/>
      <w:lvlJc w:val="left"/>
      <w:pPr>
        <w:widowControl w:val="1"/>
        <w:ind w:hanging="360" w:left="5537"/>
      </w:pPr>
    </w:lvl>
    <w:lvl w:ilvl="8">
      <w:start w:val="1"/>
      <w:numFmt w:val="lowerRoman"/>
      <w:lvlText w:val="%9."/>
      <w:lvlJc w:val="right"/>
      <w:pPr>
        <w:widowControl w:val="1"/>
        <w:ind w:hanging="180" w:left="6257"/>
      </w:pPr>
    </w:lvl>
  </w:abstractNum>
  <w:abstractNum w:abstractNumId="2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Balloon Text"/>
    <w:basedOn w:val="Style_4"/>
    <w:link w:val="Style_26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4_ch"/>
    <w:link w:val="Style_26"/>
    <w:rPr>
      <w:rFonts w:ascii="Segoe UI" w:hAnsi="Segoe UI"/>
      <w:sz w:val="18"/>
    </w:rPr>
  </w:style>
  <w:style w:styleId="Style_1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2022-04-05T14:03:00Z</dcterms:created>
  <dcterms:modified xsi:type="dcterms:W3CDTF">2025-02-07T06:28:51Z</dcterms:modified>
</cp:coreProperties>
</file>