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577" w:rsidRDefault="000E3577" w:rsidP="000E35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35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Какие налоговые льготы предусмотрены для инвалидов? </w:t>
      </w:r>
    </w:p>
    <w:p w:rsidR="000E3577" w:rsidRPr="000E3577" w:rsidRDefault="000E3577" w:rsidP="000E35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3577" w:rsidRPr="000E3577" w:rsidRDefault="000E3577" w:rsidP="000E35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нормами Налогового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</w:t>
      </w:r>
      <w:r w:rsidRPr="000E3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инвалиды имеют право на получение стандартного вычета по НДФЛ, налогу на имущество, земельному и транспортному налогам, а также по уплате государственной пошлины.</w:t>
      </w:r>
    </w:p>
    <w:p w:rsidR="000E3577" w:rsidRPr="000E3577" w:rsidRDefault="000E3577" w:rsidP="000E35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577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частности право на получение стандартного вычета по НДФЛ в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азмере 3 000 руб. в месяц имеют:</w:t>
      </w:r>
    </w:p>
    <w:p w:rsidR="000E3577" w:rsidRPr="000E3577" w:rsidRDefault="000E3577" w:rsidP="000E35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57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определенные категории лиц, получивших инвалидность вследствие катастрофы на Чернобыльской АЭС;</w:t>
      </w:r>
    </w:p>
    <w:p w:rsidR="000E3577" w:rsidRPr="000E3577" w:rsidRDefault="000E3577" w:rsidP="000E35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577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инвалиды ВОВ;</w:t>
      </w:r>
    </w:p>
    <w:p w:rsidR="000E3577" w:rsidRPr="000E3577" w:rsidRDefault="000E3577" w:rsidP="000E35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E3577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инвалиды из числа военнослужащих, ставшие инвалидами вследствие ранения, контузии или увечья, полученных при исполнении обязанностей военной службы или вследствие заболевания, связанного с пребыванием на фронте, либо из числа бывших партизан, а также другие категории инвалидов, приравненных по пенсионному обеспечению к указанным категориям военнослужащих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1 п. 1 ст. 218 НК РФ)</w:t>
      </w:r>
      <w:r w:rsidRPr="000E35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0E3577" w:rsidRPr="000E3577" w:rsidRDefault="000E3577" w:rsidP="000E35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E3577">
        <w:rPr>
          <w:rFonts w:ascii="Times New Roman" w:eastAsia="Times New Roman" w:hAnsi="Times New Roman" w:cs="Times New Roman"/>
          <w:sz w:val="28"/>
          <w:szCs w:val="28"/>
          <w:lang w:eastAsia="ru-RU"/>
        </w:rPr>
        <w:t>нвалиды с детства и инвалиды I и II групп имеют право на стандартный налоговый вычет по НДФЛ в размере 500 руб. за каждый месяц (</w:t>
      </w:r>
      <w:proofErr w:type="spellStart"/>
      <w:r w:rsidRPr="000E3577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proofErr w:type="spellEnd"/>
      <w:r w:rsidRPr="000E3577">
        <w:rPr>
          <w:rFonts w:ascii="Times New Roman" w:eastAsia="Times New Roman" w:hAnsi="Times New Roman" w:cs="Times New Roman"/>
          <w:sz w:val="28"/>
          <w:szCs w:val="28"/>
          <w:lang w:eastAsia="ru-RU"/>
        </w:rPr>
        <w:t>. 2 п. 1 ст. 218 НК РФ).</w:t>
      </w:r>
    </w:p>
    <w:p w:rsidR="000E3577" w:rsidRPr="000E3577" w:rsidRDefault="000E3577" w:rsidP="000E35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57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инвалидов I и II группы, инвалидов с детства, инвалидов ВОВ и боевых действий, лиц, ставших инвалидами в результате испытаний, учений и иных работ, связанных с ядерными установками, и детей-инвалидов налоговая база по земельному налогу уменьшается на величину кадастровой стоимости 600 кв. м площади одного земельного участка.</w:t>
      </w:r>
    </w:p>
    <w:p w:rsidR="000E3577" w:rsidRPr="000E3577" w:rsidRDefault="000E3577" w:rsidP="000E35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Инвалиды I и II группы, инвалиды с детства, граждане, ставшие инвалидами в результате испытаний, учений и иных работ, связанных с ядерными установками, и дети-инвалиды имеют льготу по налогу на имущество в отношении недвижимости, которая находится в их собственности, не используется в предпринимательской деятельности и кадастровая стоимость которой не превышает 300 </w:t>
      </w:r>
      <w:proofErr w:type="gramStart"/>
      <w:r w:rsidRPr="000E3577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End"/>
      <w:r w:rsidRPr="000E3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0E3577" w:rsidRPr="000E3577" w:rsidRDefault="000E3577" w:rsidP="000E35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57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инвалид является собственником нескольких таких объектов, налоговая льгота предоставляется в отношении одного объекта каждого вида по его выбору (</w:t>
      </w:r>
      <w:proofErr w:type="spellStart"/>
      <w:r w:rsidRPr="000E3577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proofErr w:type="spellEnd"/>
      <w:r w:rsidRPr="000E3577">
        <w:rPr>
          <w:rFonts w:ascii="Times New Roman" w:eastAsia="Times New Roman" w:hAnsi="Times New Roman" w:cs="Times New Roman"/>
          <w:sz w:val="28"/>
          <w:szCs w:val="28"/>
          <w:lang w:eastAsia="ru-RU"/>
        </w:rPr>
        <w:t>. 2, 3, 12 п. 1, п. п. 2 - 5 ст. 407 НК РФ).</w:t>
      </w:r>
    </w:p>
    <w:p w:rsidR="000E3577" w:rsidRPr="000E3577" w:rsidRDefault="000E3577" w:rsidP="000E35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57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Транспортным налогом не облагаются легковые автомобили, специально оборудованные для использования инвалидами, а также автомобили с мощностью двигателя до 100 л. с. (до 73,55 кВт), полученные или приобретенные через органы социальной защиты населения.</w:t>
      </w:r>
    </w:p>
    <w:p w:rsidR="000E3577" w:rsidRPr="000E3577" w:rsidRDefault="000E3577" w:rsidP="000E35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57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от уплаты транспортного налога освобождаются инвалиды I и II группы, в частности, в отношении одного зарегистрированного на них легкового автомобиля с мощностью дв</w:t>
      </w:r>
      <w:bookmarkStart w:id="0" w:name="_GoBack"/>
      <w:bookmarkEnd w:id="0"/>
      <w:r w:rsidRPr="000E3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игателя не более 150 л. с., находящегося на федеральной территории «Сириус» (п. 3 ст. 56, </w:t>
      </w:r>
      <w:proofErr w:type="spellStart"/>
      <w:r w:rsidRPr="000E3577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proofErr w:type="spellEnd"/>
      <w:r w:rsidRPr="000E3577">
        <w:rPr>
          <w:rFonts w:ascii="Times New Roman" w:eastAsia="Times New Roman" w:hAnsi="Times New Roman" w:cs="Times New Roman"/>
          <w:sz w:val="28"/>
          <w:szCs w:val="28"/>
          <w:lang w:eastAsia="ru-RU"/>
        </w:rPr>
        <w:t>. 1 п. 3, п. 4 ст. 356.1 НК РФ).</w:t>
      </w:r>
    </w:p>
    <w:p w:rsidR="000E3577" w:rsidRDefault="000E3577" w:rsidP="000E35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5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F05F1" w:rsidRPr="000E3577" w:rsidRDefault="000E3577" w:rsidP="000E357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Прокуратура Дзержинского района г. Ярославля</w:t>
      </w:r>
    </w:p>
    <w:sectPr w:rsidR="004F05F1" w:rsidRPr="000E3577" w:rsidSect="000E357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577"/>
    <w:rsid w:val="000E3577"/>
    <w:rsid w:val="004F0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2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0342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457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837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7717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03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34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2024-07-31T07:32:00Z</dcterms:created>
  <dcterms:modified xsi:type="dcterms:W3CDTF">2024-07-31T07:36:00Z</dcterms:modified>
</cp:coreProperties>
</file>