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4F7" w:rsidRDefault="00E574F7" w:rsidP="00E5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E574F7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программе государственных гарантий бесплатного оказания гражданам медицинской помощи на 2024 год и плановый период 2025 и 2026 годов</w:t>
      </w:r>
    </w:p>
    <w:p w:rsidR="00E574F7" w:rsidRPr="00E574F7" w:rsidRDefault="00E574F7" w:rsidP="00E574F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</w:p>
    <w:p w:rsidR="00E574F7" w:rsidRPr="00E574F7" w:rsidRDefault="00E574F7" w:rsidP="00E574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F7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 Постановлением Правительства Российской Федерации от 28 декабря 2023 года № 2353 была утверждена программа государственных гарантий бесплатного оказания гражданам медицинской помощи на 2024 год и плановый период 2025 и 2026 годов.</w:t>
      </w:r>
    </w:p>
    <w:p w:rsidR="00E574F7" w:rsidRPr="00E574F7" w:rsidRDefault="00E574F7" w:rsidP="00E574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F7">
        <w:rPr>
          <w:rFonts w:ascii="Times New Roman" w:eastAsia="Times New Roman" w:hAnsi="Times New Roman" w:cs="Times New Roman"/>
          <w:sz w:val="28"/>
          <w:szCs w:val="28"/>
          <w:lang w:eastAsia="ru-RU"/>
        </w:rPr>
        <w:t>Согласно постановлению, время ожидания первичной медико-санитарной помощи в неотложной форме не должно превышать более 2 часов, а в случае с участковыми терапевтами, врачами общей практики (семейными врачами) и педиатрами — 24 часов.</w:t>
      </w:r>
    </w:p>
    <w:p w:rsidR="00E574F7" w:rsidRPr="00E574F7" w:rsidRDefault="00E574F7" w:rsidP="00E574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Приём узкими специалистами должен быть организован в течение 14 дней. Время прибытия бригад скорой медицинской помощи в экстренной форме не должно превышать 20 минут.</w:t>
      </w:r>
    </w:p>
    <w:p w:rsidR="00E574F7" w:rsidRPr="00E574F7" w:rsidRDefault="00E574F7" w:rsidP="00E574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F7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 подозрении на онкологическое заболевание консультации узких специалистов должны быть организованы в течение 3 рабочих дней, а диспансерное наблюдение устанавливается врачом-онкологом в течение 3 дней.</w:t>
      </w:r>
    </w:p>
    <w:p w:rsidR="00E574F7" w:rsidRDefault="00E574F7" w:rsidP="00E574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574F7">
        <w:rPr>
          <w:rFonts w:ascii="Times New Roman" w:eastAsia="Times New Roman" w:hAnsi="Times New Roman" w:cs="Times New Roman"/>
          <w:sz w:val="28"/>
          <w:szCs w:val="28"/>
          <w:lang w:eastAsia="ru-RU"/>
        </w:rPr>
        <w:t>Сроки проведения диагностических исследований сокращаются до 7 рабочих дней. Плановая специализированная помощь должна быть оказана не позднее 7 дней с момента установления диагноза.</w:t>
      </w:r>
    </w:p>
    <w:p w:rsidR="00E574F7" w:rsidRDefault="00E574F7" w:rsidP="00E574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E574F7" w:rsidRPr="00E574F7" w:rsidRDefault="00E574F7" w:rsidP="00E574F7">
      <w:pPr>
        <w:shd w:val="clear" w:color="auto" w:fill="FFFFFF"/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Прокуратура Дзержинского района г. Ярославля</w:t>
      </w:r>
      <w:bookmarkStart w:id="0" w:name="_GoBack"/>
      <w:bookmarkEnd w:id="0"/>
    </w:p>
    <w:p w:rsidR="00385C22" w:rsidRPr="00E574F7" w:rsidRDefault="00385C22" w:rsidP="00E574F7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sectPr w:rsidR="00385C22" w:rsidRPr="00E574F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1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4F7"/>
    <w:rsid w:val="00385C22"/>
    <w:rsid w:val="00E574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94191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79890">
          <w:marLeft w:val="0"/>
          <w:marRight w:val="0"/>
          <w:marTop w:val="0"/>
          <w:marBottom w:val="96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2504917">
          <w:marLeft w:val="0"/>
          <w:marRight w:val="72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981652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8635887">
              <w:marLeft w:val="0"/>
              <w:marRight w:val="0"/>
              <w:marTop w:val="0"/>
              <w:marBottom w:val="12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273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8674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0402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182</Words>
  <Characters>1038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Пользователь</cp:lastModifiedBy>
  <cp:revision>1</cp:revision>
  <dcterms:created xsi:type="dcterms:W3CDTF">2024-12-23T08:55:00Z</dcterms:created>
  <dcterms:modified xsi:type="dcterms:W3CDTF">2024-12-23T08:56:00Z</dcterms:modified>
</cp:coreProperties>
</file>